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D2" w:rsidRDefault="00BE1402" w:rsidP="00FB6B32">
      <w:pPr>
        <w:jc w:val="center"/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-454660</wp:posOffset>
                </wp:positionV>
                <wp:extent cx="1829435" cy="36639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663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50800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87354" w:rsidRPr="00FB6B32" w:rsidRDefault="00487354" w:rsidP="00FB6B3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FB6B32">
                              <w:rPr>
                                <w:rFonts w:ascii="Gill Sans MT" w:hAnsi="Gill Sans MT"/>
                                <w:b/>
                                <w:sz w:val="36"/>
                              </w:rPr>
                              <w:t>Non NHS Fees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66.05pt;margin-top:-35.8pt;width:144.05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" fillcolor="#bfbfbf" strokecolor="#ccc" strokeweight="4pt">
                <v:shadow on="t" color="black" offset="3.75pt,2.5pt"/>
                <v:textbox inset="1pt,1pt,1pt,1pt">
                  <w:txbxContent>
                    <w:p w:rsidR="00487354" w:rsidRPr="00FB6B32" w:rsidRDefault="00487354" w:rsidP="00FB6B3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FB6B32">
                        <w:rPr>
                          <w:rFonts w:ascii="Gill Sans MT" w:hAnsi="Gill Sans MT"/>
                          <w:b/>
                          <w:sz w:val="36"/>
                        </w:rPr>
                        <w:t>Non NHS Fees</w:t>
                      </w:r>
                    </w:p>
                  </w:txbxContent>
                </v:textbox>
              </v:rect>
            </w:pict>
          </mc:Fallback>
        </mc:AlternateContent>
      </w:r>
    </w:p>
    <w:p w:rsidR="00FB6B32" w:rsidRDefault="00CB6BD2">
      <w:pPr>
        <w:jc w:val="both"/>
        <w:rPr>
          <w:rFonts w:ascii="Gill Sans MT" w:hAnsi="Gill Sans MT"/>
          <w:sz w:val="22"/>
          <w:szCs w:val="22"/>
        </w:rPr>
      </w:pPr>
      <w:r w:rsidRPr="00594A42">
        <w:rPr>
          <w:rFonts w:ascii="Gill Sans MT" w:hAnsi="Gill Sans MT"/>
          <w:sz w:val="22"/>
          <w:szCs w:val="22"/>
        </w:rPr>
        <w:t>Many medical examinations/report forms/certificates/vaccinations are not covered/paid for by the NHS</w:t>
      </w:r>
      <w:r w:rsidR="0010730B">
        <w:rPr>
          <w:rFonts w:ascii="Gill Sans MT" w:hAnsi="Gill Sans MT"/>
          <w:sz w:val="22"/>
          <w:szCs w:val="22"/>
        </w:rPr>
        <w:t xml:space="preserve"> and will therefore be charged for</w:t>
      </w:r>
      <w:r w:rsidRPr="00594A42">
        <w:rPr>
          <w:rFonts w:ascii="Gill Sans MT" w:hAnsi="Gill Sans MT"/>
          <w:sz w:val="22"/>
          <w:szCs w:val="22"/>
        </w:rPr>
        <w:t xml:space="preserve">. Some forms appear deceptively simple but need a full examination or </w:t>
      </w:r>
      <w:r w:rsidR="0010730B">
        <w:rPr>
          <w:rFonts w:ascii="Gill Sans MT" w:hAnsi="Gill Sans MT"/>
          <w:sz w:val="22"/>
          <w:szCs w:val="22"/>
        </w:rPr>
        <w:t>extraction from</w:t>
      </w:r>
      <w:r w:rsidRPr="00594A42">
        <w:rPr>
          <w:rFonts w:ascii="Gill Sans MT" w:hAnsi="Gill Sans MT"/>
          <w:sz w:val="22"/>
          <w:szCs w:val="22"/>
        </w:rPr>
        <w:t xml:space="preserve"> medical records for their completion. Examinations take time - so please tell reception if you are making an appointment for an examination. Fees due are payable by the patient at the time</w:t>
      </w:r>
      <w:r w:rsidR="0010730B">
        <w:rPr>
          <w:rFonts w:ascii="Gill Sans MT" w:hAnsi="Gill Sans MT"/>
          <w:sz w:val="22"/>
          <w:szCs w:val="22"/>
        </w:rPr>
        <w:t xml:space="preserve"> of examination or prior to the information being sent to, or collected by, the patient or their advocate. </w:t>
      </w:r>
    </w:p>
    <w:p w:rsidR="0010730B" w:rsidRPr="009137DF" w:rsidRDefault="0010730B">
      <w:pPr>
        <w:jc w:val="both"/>
        <w:rPr>
          <w:rFonts w:ascii="Gill Sans MT" w:hAnsi="Gill Sans MT"/>
          <w:sz w:val="16"/>
          <w:szCs w:val="16"/>
        </w:rPr>
      </w:pPr>
    </w:p>
    <w:p w:rsidR="00594A42" w:rsidRDefault="00CB6BD2">
      <w:pPr>
        <w:jc w:val="both"/>
        <w:rPr>
          <w:rFonts w:ascii="Gill Sans MT" w:hAnsi="Gill Sans MT"/>
          <w:sz w:val="22"/>
          <w:szCs w:val="22"/>
        </w:rPr>
      </w:pPr>
      <w:r w:rsidRPr="00594A42">
        <w:rPr>
          <w:rFonts w:ascii="Gill Sans MT" w:hAnsi="Gill Sans MT"/>
          <w:sz w:val="22"/>
          <w:szCs w:val="22"/>
        </w:rPr>
        <w:t>The following are some of the more common fees payable. If you are not sure whether the service you require attracts a fee, please ask.</w:t>
      </w:r>
    </w:p>
    <w:p w:rsidR="00FB6B32" w:rsidRDefault="00FB6B3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6819"/>
        <w:gridCol w:w="993"/>
        <w:gridCol w:w="2126"/>
      </w:tblGrid>
      <w:tr w:rsidR="00FB6B32" w:rsidRPr="00FB6B32">
        <w:trPr>
          <w:trHeight w:val="43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  <w:t xml:space="preserve">Private Consultations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32" w:rsidRPr="00FB6B32" w:rsidRDefault="00FB6B32" w:rsidP="00594A4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B6B32" w:rsidRPr="00FB6B32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color w:val="000000"/>
                <w:sz w:val="22"/>
              </w:rPr>
              <w:t>Private Consultations</w:t>
            </w:r>
            <w:r w:rsidRPr="00FB6B32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9137DF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  <w:t>( min</w:t>
            </w:r>
            <w:r w:rsidR="00426BBE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B6B32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  <w:t>15 mins</w:t>
            </w:r>
            <w:r w:rsidR="00426BBE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  <w:t xml:space="preserve"> and includes private prescription charge)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BBE" w:rsidRPr="00426BBE" w:rsidRDefault="00594A42" w:rsidP="00087CC7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426BBE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087CC7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90</w:t>
            </w:r>
          </w:p>
        </w:tc>
      </w:tr>
      <w:tr w:rsidR="00FB6B32" w:rsidRPr="00FB6B32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sz w:val="22"/>
              </w:rPr>
              <w:t>Private prescriptions</w:t>
            </w:r>
            <w:r w:rsidR="00426BBE">
              <w:rPr>
                <w:rFonts w:ascii="Gill Sans MT" w:hAnsi="Gill Sans MT" w:cs="Arial"/>
                <w:sz w:val="22"/>
              </w:rPr>
              <w:t xml:space="preserve"> </w:t>
            </w:r>
            <w:r w:rsidR="00426BBE" w:rsidRPr="00426BBE">
              <w:rPr>
                <w:rFonts w:ascii="Gill Sans MT" w:hAnsi="Gill Sans MT" w:cs="Arial"/>
                <w:i/>
                <w:sz w:val="22"/>
              </w:rPr>
              <w:t>(when not seen)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32" w:rsidRPr="00426BBE" w:rsidRDefault="00594A42" w:rsidP="001E2C14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  <w:t>£</w:t>
            </w:r>
            <w:r w:rsidR="001E2C14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FB6B32" w:rsidRPr="00FB6B32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color w:val="000000"/>
                <w:sz w:val="22"/>
                <w:szCs w:val="22"/>
              </w:rPr>
              <w:t xml:space="preserve">Visits </w:t>
            </w:r>
            <w:r w:rsidRPr="00FB6B32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  <w:t>in normal hours</w:t>
            </w:r>
            <w:r w:rsidR="00426BBE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  <w:t xml:space="preserve"> (includes private prescription charge)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32" w:rsidRPr="00426BBE" w:rsidRDefault="00FB6B32" w:rsidP="00087CC7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087CC7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120</w:t>
            </w:r>
          </w:p>
        </w:tc>
      </w:tr>
      <w:tr w:rsidR="00FB6B32" w:rsidRPr="00FB6B32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32" w:rsidRPr="00426BBE" w:rsidRDefault="00FB6B32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FB6B32" w:rsidRPr="00FB6B32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color w:val="000000"/>
                <w:sz w:val="22"/>
                <w:szCs w:val="22"/>
              </w:rPr>
              <w:t xml:space="preserve">Blood Tests </w:t>
            </w:r>
            <w:r w:rsidRPr="00426BBE">
              <w:rPr>
                <w:rFonts w:ascii="Gill Sans MT" w:hAnsi="Gill Sans MT" w:cs="Arial"/>
                <w:i/>
                <w:color w:val="000000"/>
                <w:sz w:val="22"/>
                <w:szCs w:val="22"/>
              </w:rPr>
              <w:t>(exc</w:t>
            </w:r>
            <w:r w:rsidR="00426BBE" w:rsidRPr="00426BBE">
              <w:rPr>
                <w:rFonts w:ascii="Gill Sans MT" w:hAnsi="Gill Sans MT" w:cs="Arial"/>
                <w:i/>
                <w:color w:val="000000"/>
                <w:sz w:val="22"/>
                <w:szCs w:val="22"/>
              </w:rPr>
              <w:t>l</w:t>
            </w:r>
            <w:r w:rsidRPr="00426BBE">
              <w:rPr>
                <w:rFonts w:ascii="Gill Sans MT" w:hAnsi="Gill Sans MT" w:cs="Arial"/>
                <w:i/>
                <w:color w:val="000000"/>
                <w:sz w:val="22"/>
                <w:szCs w:val="22"/>
              </w:rPr>
              <w:t>uding labor</w:t>
            </w:r>
            <w:r w:rsidR="00426BBE" w:rsidRPr="00426BBE">
              <w:rPr>
                <w:rFonts w:ascii="Gill Sans MT" w:hAnsi="Gill Sans MT" w:cs="Arial"/>
                <w:i/>
                <w:color w:val="000000"/>
                <w:sz w:val="22"/>
                <w:szCs w:val="22"/>
              </w:rPr>
              <w:t>a</w:t>
            </w:r>
            <w:r w:rsidRPr="00426BBE">
              <w:rPr>
                <w:rFonts w:ascii="Gill Sans MT" w:hAnsi="Gill Sans MT" w:cs="Arial"/>
                <w:i/>
                <w:color w:val="000000"/>
                <w:sz w:val="22"/>
                <w:szCs w:val="22"/>
              </w:rPr>
              <w:t>tory fee)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32" w:rsidRPr="00426BBE" w:rsidRDefault="00087CC7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Various</w:t>
            </w:r>
          </w:p>
        </w:tc>
      </w:tr>
      <w:tr w:rsidR="00FB6B32" w:rsidRPr="00FB6B3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9137DF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color w:val="000000"/>
                <w:sz w:val="22"/>
                <w:szCs w:val="22"/>
              </w:rPr>
              <w:t>Laboratory fee</w:t>
            </w:r>
            <w:r w:rsidR="00426BBE">
              <w:rPr>
                <w:rFonts w:ascii="Gill Sans MT" w:hAnsi="Gill Sans MT" w:cs="Arial"/>
                <w:color w:val="000000"/>
                <w:sz w:val="22"/>
                <w:szCs w:val="22"/>
              </w:rPr>
              <w:t xml:space="preserve"> </w:t>
            </w:r>
            <w:r w:rsidR="00426BBE" w:rsidRPr="00426BBE">
              <w:rPr>
                <w:rFonts w:ascii="Gill Sans MT" w:hAnsi="Gill Sans MT" w:cs="Arial"/>
                <w:i/>
                <w:color w:val="000000"/>
                <w:sz w:val="22"/>
                <w:szCs w:val="22"/>
              </w:rPr>
              <w:t>(on application)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32" w:rsidRPr="00426BBE" w:rsidRDefault="00594A42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426BBE"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  <w:t>V</w:t>
            </w:r>
            <w:r w:rsidR="00FB6B32" w:rsidRPr="00426BBE"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  <w:t>ar</w:t>
            </w:r>
            <w:r w:rsidRPr="00426BBE"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  <w:t>ious</w:t>
            </w:r>
          </w:p>
        </w:tc>
      </w:tr>
      <w:tr w:rsidR="00FB6B32" w:rsidRPr="00FB6B32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color w:val="000000"/>
                <w:sz w:val="22"/>
                <w:szCs w:val="22"/>
              </w:rPr>
              <w:t>ECG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32" w:rsidRPr="00426BBE" w:rsidRDefault="00FB6B32" w:rsidP="00087CC7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087CC7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90</w:t>
            </w:r>
          </w:p>
        </w:tc>
      </w:tr>
      <w:tr w:rsidR="00FB6B32" w:rsidRPr="00FB6B32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6B32" w:rsidRDefault="00FB6B32" w:rsidP="00FB6B32">
            <w:pPr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</w:pPr>
            <w:r w:rsidRPr="00FB6B32">
              <w:rPr>
                <w:rFonts w:ascii="Gill Sans MT" w:hAnsi="Gill Sans MT" w:cs="Arial"/>
                <w:color w:val="000000"/>
                <w:sz w:val="22"/>
                <w:szCs w:val="22"/>
              </w:rPr>
              <w:t>ECG</w:t>
            </w:r>
            <w:r w:rsidRPr="00FB6B32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</w:rPr>
              <w:t xml:space="preserve"> with interpretation/report</w:t>
            </w:r>
          </w:p>
          <w:p w:rsidR="00D6511A" w:rsidRPr="00FB6B32" w:rsidRDefault="00D6511A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  <w:t xml:space="preserve">Enduring Power of </w:t>
            </w:r>
            <w:r w:rsidR="00851DD2"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  <w:t xml:space="preserve">Attorney </w:t>
            </w:r>
            <w:r w:rsidR="00851DD2" w:rsidRPr="00851DD2">
              <w:rPr>
                <w:rFonts w:ascii="Gill Sans MT" w:hAnsi="Gill Sans MT" w:cs="Arial"/>
                <w:i/>
                <w:color w:val="000000"/>
                <w:sz w:val="22"/>
                <w:szCs w:val="22"/>
                <w:lang w:val="en-US"/>
              </w:rPr>
              <w:t>(witnessing forms requiring appt with GP)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32" w:rsidRDefault="00FB6B32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087CC7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120</w:t>
            </w:r>
          </w:p>
          <w:p w:rsidR="00851DD2" w:rsidRPr="00426BBE" w:rsidRDefault="00851DD2" w:rsidP="00BC1DD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BC1DD2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120</w:t>
            </w:r>
          </w:p>
        </w:tc>
      </w:tr>
      <w:tr w:rsidR="00FB6B32" w:rsidRPr="00FB6B32">
        <w:trPr>
          <w:trHeight w:val="210"/>
        </w:trPr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6B32" w:rsidRPr="00FB6B32" w:rsidRDefault="00FB6B32" w:rsidP="00594A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6B32" w:rsidRPr="00FB6B32">
        <w:trPr>
          <w:trHeight w:val="435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  <w:t>Certificates/Forms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B32" w:rsidRPr="00FB6B32" w:rsidRDefault="00FB6B32" w:rsidP="00594A4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6B32" w:rsidRPr="00FB6B32">
        <w:trPr>
          <w:trHeight w:val="798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FE1" w:rsidRDefault="00FB6B32" w:rsidP="00FB6B32">
            <w:pPr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F52FE8">
              <w:rPr>
                <w:rFonts w:ascii="Gill Sans MT" w:hAnsi="Gill Sans MT" w:cs="Arial"/>
                <w:bCs/>
                <w:sz w:val="22"/>
              </w:rPr>
              <w:t>Short Certificates</w:t>
            </w:r>
            <w:r w:rsidRPr="00FB6B3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0F52FE8">
              <w:rPr>
                <w:rFonts w:ascii="Gill Sans MT" w:hAnsi="Gill Sans MT" w:cs="Arial"/>
                <w:i/>
                <w:sz w:val="22"/>
                <w:szCs w:val="22"/>
              </w:rPr>
              <w:t>- for sickness, licence, incapacity/benefit, freedom from infection, international vaccination</w:t>
            </w:r>
            <w:r w:rsidR="0010730B">
              <w:rPr>
                <w:rFonts w:ascii="Gill Sans MT" w:hAnsi="Gill Sans MT" w:cs="Arial"/>
                <w:i/>
                <w:sz w:val="22"/>
                <w:szCs w:val="22"/>
              </w:rPr>
              <w:t>, travel cancellation, school fees</w:t>
            </w:r>
          </w:p>
          <w:p w:rsidR="0010730B" w:rsidRDefault="0010730B" w:rsidP="00FB6B32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26FE1" w:rsidRPr="00F26FE1" w:rsidRDefault="00F26FE1" w:rsidP="00FB6B32">
            <w:pPr>
              <w:rPr>
                <w:rFonts w:ascii="Gill Sans MT" w:hAnsi="Gill Sans MT" w:cs="Arial"/>
                <w:sz w:val="22"/>
                <w:szCs w:val="22"/>
              </w:rPr>
            </w:pPr>
            <w:r w:rsidRPr="00F26FE1">
              <w:rPr>
                <w:rFonts w:ascii="Gill Sans MT" w:hAnsi="Gill Sans MT" w:cs="Arial"/>
                <w:sz w:val="22"/>
                <w:szCs w:val="22"/>
              </w:rPr>
              <w:t>Complex Certificate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– </w:t>
            </w:r>
            <w:r w:rsidRPr="00F26FE1">
              <w:rPr>
                <w:rFonts w:ascii="Gill Sans MT" w:hAnsi="Gill Sans MT" w:cs="Arial"/>
                <w:i/>
                <w:sz w:val="22"/>
                <w:szCs w:val="22"/>
              </w:rPr>
              <w:t>as above</w:t>
            </w:r>
          </w:p>
          <w:p w:rsidR="00CC5150" w:rsidRDefault="0010730B" w:rsidP="00CC5150">
            <w:pPr>
              <w:rPr>
                <w:rFonts w:ascii="Gill Sans MT" w:hAnsi="Gill Sans MT" w:cs="Arial"/>
                <w:i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Report on a pro forma, no examination (e.g. 20 mins)</w:t>
            </w:r>
          </w:p>
          <w:p w:rsidR="00BE1402" w:rsidRPr="00FB6B32" w:rsidRDefault="00BE1402" w:rsidP="00BE1402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en-US"/>
              </w:rPr>
            </w:pPr>
            <w:r w:rsidRPr="00BE1402">
              <w:rPr>
                <w:rFonts w:ascii="Gill Sans MT" w:hAnsi="Gill Sans MT" w:cs="Arial"/>
                <w:sz w:val="22"/>
                <w:szCs w:val="22"/>
              </w:rPr>
              <w:t>Report</w:t>
            </w:r>
            <w:r>
              <w:rPr>
                <w:rFonts w:ascii="Gill Sans MT" w:hAnsi="Gill Sans MT" w:cs="Arial"/>
                <w:i/>
                <w:sz w:val="22"/>
                <w:szCs w:val="22"/>
              </w:rPr>
              <w:t xml:space="preserve"> – providing </w:t>
            </w:r>
            <w:r w:rsidR="00F26FE1">
              <w:rPr>
                <w:rFonts w:ascii="Gill Sans MT" w:hAnsi="Gill Sans MT" w:cs="Arial"/>
                <w:i/>
                <w:sz w:val="22"/>
                <w:szCs w:val="22"/>
              </w:rPr>
              <w:t xml:space="preserve">a </w:t>
            </w:r>
            <w:r>
              <w:rPr>
                <w:rFonts w:ascii="Gill Sans MT" w:hAnsi="Gill Sans MT" w:cs="Arial"/>
                <w:i/>
                <w:sz w:val="22"/>
                <w:szCs w:val="22"/>
              </w:rPr>
              <w:t>detailed opinion and statement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B32" w:rsidRDefault="00F26FE1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1E2C14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47.50</w:t>
            </w:r>
          </w:p>
          <w:p w:rsidR="00CC5150" w:rsidRDefault="00CC5150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</w:pPr>
          </w:p>
          <w:p w:rsidR="0010730B" w:rsidRDefault="0010730B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highlight w:val="yellow"/>
              </w:rPr>
            </w:pPr>
          </w:p>
          <w:p w:rsidR="00F26FE1" w:rsidRDefault="00F26FE1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1E2C14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67</w:t>
            </w:r>
          </w:p>
          <w:p w:rsidR="00CC5150" w:rsidRDefault="00CC5150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1E2C14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89.50</w:t>
            </w:r>
          </w:p>
          <w:p w:rsidR="00BE1402" w:rsidRDefault="00F26FE1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487354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1</w:t>
            </w:r>
            <w:r w:rsidR="008C3D85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20</w:t>
            </w:r>
            <w:r w:rsidR="00487354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.00</w:t>
            </w:r>
          </w:p>
          <w:p w:rsidR="00BE1402" w:rsidRPr="00426BBE" w:rsidRDefault="00BE1402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FB6B32" w:rsidRPr="00FB6B32">
        <w:trPr>
          <w:trHeight w:val="947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FE8" w:rsidRPr="00F52FE8" w:rsidRDefault="00FB6B32" w:rsidP="00FB6B32">
            <w:pPr>
              <w:rPr>
                <w:rFonts w:ascii="Gill Sans MT" w:hAnsi="Gill Sans MT" w:cs="Arial"/>
                <w:b/>
                <w:bCs/>
                <w:sz w:val="12"/>
                <w:szCs w:val="12"/>
                <w:lang w:val="en-US"/>
              </w:rPr>
            </w:pPr>
            <w:r w:rsidRPr="00F52FE8">
              <w:rPr>
                <w:rFonts w:ascii="Gill Sans MT" w:hAnsi="Gill Sans MT" w:cs="Arial"/>
                <w:bCs/>
                <w:sz w:val="22"/>
              </w:rPr>
              <w:t>Fitness to Attend</w:t>
            </w:r>
            <w:r w:rsidRPr="00FB6B32">
              <w:rPr>
                <w:rFonts w:ascii="Gill Sans MT" w:hAnsi="Gill Sans MT" w:cs="Arial"/>
                <w:sz w:val="22"/>
                <w:szCs w:val="22"/>
              </w:rPr>
              <w:t xml:space="preserve"> – </w:t>
            </w:r>
            <w:r w:rsidRPr="00F52FE8">
              <w:rPr>
                <w:rFonts w:ascii="Gill Sans MT" w:hAnsi="Gill Sans MT" w:cs="Arial"/>
                <w:i/>
                <w:sz w:val="22"/>
                <w:szCs w:val="22"/>
              </w:rPr>
              <w:t xml:space="preserve">school, university, sports, court, holiday, travel, exams, private programmes e.g. dietary, exercise (inc. not fit) – short report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B32" w:rsidRPr="00426BBE" w:rsidRDefault="009137DF" w:rsidP="001E2C14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  <w:t>£</w:t>
            </w:r>
            <w:r w:rsidR="001E2C14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  <w:t>47.50</w:t>
            </w:r>
          </w:p>
        </w:tc>
      </w:tr>
      <w:tr w:rsidR="00FB6B32" w:rsidRPr="00FB6B32">
        <w:trPr>
          <w:trHeight w:val="345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en-US"/>
              </w:rPr>
            </w:pPr>
            <w:r w:rsidRPr="00F52FE8">
              <w:rPr>
                <w:rFonts w:ascii="Gill Sans MT" w:hAnsi="Gill Sans MT" w:cs="Arial"/>
                <w:bCs/>
                <w:i/>
                <w:sz w:val="22"/>
              </w:rPr>
              <w:t>Passport / Driving Licence</w:t>
            </w:r>
            <w:r w:rsidRPr="00FB6B32">
              <w:rPr>
                <w:rFonts w:ascii="Gill Sans MT" w:hAnsi="Gill Sans MT" w:cs="Arial"/>
                <w:sz w:val="22"/>
                <w:szCs w:val="22"/>
              </w:rPr>
              <w:t xml:space="preserve"> – </w:t>
            </w:r>
            <w:r w:rsidRPr="00F52FE8">
              <w:rPr>
                <w:rFonts w:ascii="Gill Sans MT" w:hAnsi="Gill Sans MT" w:cs="Arial"/>
                <w:i/>
                <w:sz w:val="22"/>
                <w:szCs w:val="22"/>
              </w:rPr>
              <w:t>application form</w:t>
            </w:r>
            <w:r w:rsidRPr="00FB6B3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B6B32" w:rsidRPr="00426BBE" w:rsidRDefault="00FB6B32" w:rsidP="001E2C14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1E2C14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47.50</w:t>
            </w:r>
          </w:p>
        </w:tc>
      </w:tr>
      <w:tr w:rsidR="00FB6B32" w:rsidRPr="00FB6B32">
        <w:trPr>
          <w:trHeight w:val="79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en-US"/>
              </w:rPr>
            </w:pPr>
            <w:r w:rsidRPr="00F52FE8">
              <w:rPr>
                <w:rFonts w:ascii="Gill Sans MT" w:hAnsi="Gill Sans MT" w:cs="Arial"/>
                <w:bCs/>
                <w:sz w:val="22"/>
              </w:rPr>
              <w:t>Insurance Claims</w:t>
            </w:r>
            <w:r w:rsidRPr="00FB6B32">
              <w:rPr>
                <w:rFonts w:ascii="Gill Sans MT" w:hAnsi="Gill Sans MT" w:cs="Arial"/>
                <w:sz w:val="22"/>
                <w:szCs w:val="22"/>
              </w:rPr>
              <w:t xml:space="preserve"> (short certificates) </w:t>
            </w:r>
            <w:r w:rsidRPr="00F52FE8">
              <w:rPr>
                <w:rFonts w:ascii="Gill Sans MT" w:hAnsi="Gill Sans MT" w:cs="Arial"/>
                <w:i/>
                <w:sz w:val="22"/>
                <w:szCs w:val="22"/>
              </w:rPr>
              <w:t>accident, sickness, holiday cancellation,  travel cancellation, school fees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B32" w:rsidRPr="00426BBE" w:rsidRDefault="00487354" w:rsidP="0010730B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£</w:t>
            </w:r>
            <w:r w:rsidR="0010730B"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47.50</w:t>
            </w:r>
          </w:p>
        </w:tc>
      </w:tr>
      <w:tr w:rsidR="00FB6B32" w:rsidRPr="00FB6B32">
        <w:trPr>
          <w:trHeight w:val="22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6B32" w:rsidRPr="00426BBE" w:rsidRDefault="00FB6B32" w:rsidP="00FB6B32">
            <w:pPr>
              <w:rPr>
                <w:rFonts w:ascii="Gill Sans MT" w:hAnsi="Gill Sans MT" w:cs="Arial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FB6B32" w:rsidRPr="00FB6B32">
        <w:trPr>
          <w:trHeight w:val="435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B32" w:rsidRPr="007C6463" w:rsidRDefault="007C6463" w:rsidP="00FB6B32">
            <w:pPr>
              <w:rPr>
                <w:rFonts w:ascii="Gill Sans MT" w:hAnsi="Gill Sans MT" w:cs="Arial"/>
                <w:bCs/>
                <w:sz w:val="28"/>
                <w:szCs w:val="28"/>
                <w:lang w:val="en-US"/>
              </w:rPr>
            </w:pPr>
            <w: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  <w:t xml:space="preserve">Subject Access Requests </w:t>
            </w:r>
            <w:r>
              <w:rPr>
                <w:rFonts w:ascii="Gill Sans MT" w:hAnsi="Gill Sans MT" w:cs="Arial"/>
                <w:bCs/>
                <w:sz w:val="28"/>
                <w:szCs w:val="28"/>
                <w:lang w:val="en-US"/>
              </w:rPr>
              <w:t>(</w:t>
            </w:r>
            <w:r w:rsidRPr="007C6463">
              <w:rPr>
                <w:rFonts w:ascii="Gill Sans MT" w:hAnsi="Gill Sans MT" w:cs="Arial"/>
                <w:bCs/>
                <w:i/>
                <w:sz w:val="24"/>
                <w:szCs w:val="24"/>
                <w:lang w:val="en-US"/>
              </w:rPr>
              <w:t>formally access to medical records</w:t>
            </w:r>
            <w:r>
              <w:rPr>
                <w:rFonts w:ascii="Gill Sans MT" w:hAnsi="Gill Sans MT" w:cs="Arial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B32" w:rsidRPr="00426BBE" w:rsidRDefault="00FB6B32" w:rsidP="00FB6B32">
            <w:pPr>
              <w:rPr>
                <w:rFonts w:ascii="Gill Sans MT" w:hAnsi="Gill Sans MT" w:cs="Arial"/>
                <w:b/>
                <w:color w:val="000000"/>
                <w:sz w:val="28"/>
                <w:szCs w:val="28"/>
                <w:lang w:val="en-US"/>
              </w:rPr>
            </w:pPr>
            <w:r w:rsidRPr="00426BBE">
              <w:rPr>
                <w:rFonts w:ascii="Gill Sans MT" w:hAnsi="Gill Sans MT" w:cs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FB6B32" w:rsidRPr="0033185C">
        <w:trPr>
          <w:trHeight w:val="345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B6B32" w:rsidRPr="00FB6B32" w:rsidRDefault="007C6463" w:rsidP="007C6463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Free of charge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B32" w:rsidRPr="00FB6B32" w:rsidRDefault="00FB6B32" w:rsidP="00FB6B32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B6B32" w:rsidRPr="0033185C" w:rsidRDefault="007C6463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Free of charge</w:t>
            </w:r>
          </w:p>
        </w:tc>
      </w:tr>
      <w:tr w:rsidR="00FB6B32" w:rsidRPr="00FB6B32">
        <w:trPr>
          <w:trHeight w:val="36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B6B32" w:rsidRPr="00FB6B32" w:rsidRDefault="00FB6B32" w:rsidP="002C59B0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sz w:val="22"/>
                <w:szCs w:val="22"/>
              </w:rPr>
              <w:t>Copy of computer &amp; manual notes</w:t>
            </w:r>
            <w:r w:rsidR="00426BBE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426BBE" w:rsidRPr="00426BBE">
              <w:rPr>
                <w:rFonts w:ascii="Gill Sans MT" w:hAnsi="Gill Sans MT" w:cs="Arial"/>
                <w:i/>
                <w:sz w:val="22"/>
                <w:szCs w:val="22"/>
              </w:rPr>
              <w:t>(</w:t>
            </w:r>
            <w:r w:rsidR="002C59B0">
              <w:rPr>
                <w:rFonts w:ascii="Gill Sans MT" w:hAnsi="Gill Sans MT" w:cs="Arial"/>
                <w:i/>
                <w:sz w:val="22"/>
                <w:szCs w:val="22"/>
              </w:rPr>
              <w:t>an administrative copy or postage charge may be made in some circumstances</w:t>
            </w:r>
            <w:r w:rsidR="00426BBE" w:rsidRPr="00426BBE">
              <w:rPr>
                <w:rFonts w:ascii="Gill Sans MT" w:hAnsi="Gill Sans MT" w:cs="Arial"/>
                <w:i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B6B32" w:rsidRPr="00FB6B32" w:rsidRDefault="00FB6B32" w:rsidP="00FB6B32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  <w:r w:rsidRPr="00FB6B32">
              <w:rPr>
                <w:rFonts w:ascii="Gill Sans MT" w:hAnsi="Gill Sans MT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B32" w:rsidRPr="001E2C14" w:rsidRDefault="007C6463" w:rsidP="00594A42">
            <w:pPr>
              <w:jc w:val="center"/>
              <w:rPr>
                <w:rFonts w:ascii="Gill Sans MT" w:hAnsi="Gill Sans MT" w:cs="Arial"/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33185C">
              <w:rPr>
                <w:rFonts w:ascii="Gill Sans MT" w:hAnsi="Gill Sans MT" w:cs="Arial"/>
                <w:b/>
                <w:color w:val="000000"/>
                <w:sz w:val="22"/>
                <w:szCs w:val="22"/>
              </w:rPr>
              <w:t>Free of charge</w:t>
            </w:r>
          </w:p>
        </w:tc>
      </w:tr>
      <w:tr w:rsidR="00FB6B32" w:rsidRPr="00FB6B32">
        <w:trPr>
          <w:trHeight w:val="2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B6B32" w:rsidRPr="00FB6B32">
        <w:trPr>
          <w:trHeight w:val="435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  <w:t>Medicals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B6B32" w:rsidRPr="00FB6B32" w:rsidRDefault="00FB6B32" w:rsidP="00FB6B32">
            <w:pPr>
              <w:rPr>
                <w:rFonts w:ascii="Gill Sans MT" w:hAnsi="Gill Sans MT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6B32">
              <w:rPr>
                <w:rFonts w:ascii="Gill Sans MT" w:hAnsi="Gill Sans MT" w:cs="Arial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FB6B32" w:rsidRPr="00FB6B32">
        <w:trPr>
          <w:trHeight w:val="1142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B6B32" w:rsidRPr="00F52FE8" w:rsidRDefault="00487354" w:rsidP="00FB6B32">
            <w:pPr>
              <w:rPr>
                <w:rFonts w:ascii="Gill Sans MT" w:hAnsi="Gill Sans MT" w:cs="Arial"/>
                <w:i/>
                <w:sz w:val="22"/>
                <w:szCs w:val="22"/>
                <w:lang w:val="en-US"/>
              </w:rPr>
            </w:pPr>
            <w:r w:rsidRPr="00487354">
              <w:rPr>
                <w:rFonts w:ascii="Gill Sans MT" w:hAnsi="Gill Sans MT" w:cs="Arial"/>
                <w:sz w:val="22"/>
                <w:szCs w:val="22"/>
                <w:lang w:val="en-US"/>
              </w:rPr>
              <w:t>Comprehensive clinical examination</w:t>
            </w:r>
            <w:r>
              <w:rPr>
                <w:rFonts w:ascii="Gill Sans MT" w:hAnsi="Gill Sans MT" w:cs="Arial"/>
                <w:i/>
                <w:sz w:val="22"/>
                <w:szCs w:val="22"/>
                <w:lang w:val="en-US"/>
              </w:rPr>
              <w:t xml:space="preserve"> including report/certificate/completion of forms - </w:t>
            </w:r>
            <w:r w:rsidR="00426BBE">
              <w:rPr>
                <w:rFonts w:ascii="Gill Sans MT" w:hAnsi="Gill Sans MT" w:cs="Arial"/>
                <w:i/>
                <w:sz w:val="22"/>
                <w:szCs w:val="22"/>
                <w:lang w:val="en-US"/>
              </w:rPr>
              <w:t>ML5, Taxi driver, PCV/LGV/HGV</w:t>
            </w:r>
            <w:r w:rsidR="00FB6B32" w:rsidRPr="00F52FE8">
              <w:rPr>
                <w:rFonts w:ascii="Gill Sans MT" w:hAnsi="Gill Sans MT" w:cs="Arial"/>
                <w:i/>
                <w:sz w:val="22"/>
                <w:szCs w:val="22"/>
                <w:lang w:val="en-US"/>
              </w:rPr>
              <w:t xml:space="preserve"> driver, Racing car driving, elderly driving, diving, Employment, Fitness to attend (school, university, sports) or to Travel, Holiday cancellation insurance, Sickness/accident benefit claim</w:t>
            </w:r>
          </w:p>
          <w:p w:rsidR="00F52FE8" w:rsidRPr="00F52FE8" w:rsidRDefault="00F52FE8" w:rsidP="00FB6B32">
            <w:pPr>
              <w:rPr>
                <w:rFonts w:ascii="Gill Sans MT" w:hAnsi="Gill Sans MT" w:cs="Arial"/>
                <w:sz w:val="16"/>
                <w:szCs w:val="16"/>
                <w:lang w:val="en-US"/>
              </w:rPr>
            </w:pPr>
          </w:p>
          <w:p w:rsidR="00F52FE8" w:rsidRPr="00FB6B32" w:rsidRDefault="00F52FE8" w:rsidP="00FB6B32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  <w:r w:rsidRPr="00F52FE8">
              <w:rPr>
                <w:rFonts w:ascii="Gill Sans MT" w:hAnsi="Gill Sans MT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Gill Sans MT" w:hAnsi="Gill Sans MT" w:cs="Arial"/>
                <w:sz w:val="22"/>
                <w:szCs w:val="22"/>
                <w:lang w:val="en-US"/>
              </w:rPr>
              <w:tab/>
            </w:r>
            <w:r>
              <w:rPr>
                <w:rFonts w:ascii="Gill Sans MT" w:hAnsi="Gill Sans MT" w:cs="Arial"/>
                <w:sz w:val="22"/>
                <w:szCs w:val="22"/>
                <w:lang w:val="en-US"/>
              </w:rPr>
              <w:tab/>
            </w:r>
            <w:r>
              <w:rPr>
                <w:rFonts w:ascii="Gill Sans MT" w:hAnsi="Gill Sans MT" w:cs="Arial"/>
                <w:sz w:val="22"/>
                <w:szCs w:val="22"/>
                <w:lang w:val="en-US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B6B32" w:rsidRPr="00FB6B32" w:rsidRDefault="00FB6B32" w:rsidP="00FB6B32">
            <w:pPr>
              <w:rPr>
                <w:rFonts w:ascii="Gill Sans MT" w:hAnsi="Gill Sans MT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B32" w:rsidRPr="00426BBE" w:rsidRDefault="00BE1402" w:rsidP="00594A42">
            <w:pPr>
              <w:jc w:val="center"/>
              <w:rPr>
                <w:rFonts w:ascii="Gill Sans MT" w:hAnsi="Gill Sans MT" w:cs="Arial"/>
                <w:b/>
                <w:sz w:val="22"/>
                <w:szCs w:val="22"/>
                <w:lang w:val="en-US"/>
              </w:rPr>
            </w:pPr>
            <w:r w:rsidRPr="0033185C">
              <w:rPr>
                <w:rFonts w:ascii="Gill Sans MT" w:hAnsi="Gill Sans MT" w:cs="Arial"/>
                <w:b/>
                <w:sz w:val="22"/>
                <w:szCs w:val="22"/>
                <w:lang w:val="en-US"/>
              </w:rPr>
              <w:t>£</w:t>
            </w:r>
            <w:r w:rsidR="0010730B" w:rsidRPr="0033185C">
              <w:rPr>
                <w:rFonts w:ascii="Gill Sans MT" w:hAnsi="Gill Sans MT" w:cs="Arial"/>
                <w:b/>
                <w:sz w:val="22"/>
                <w:szCs w:val="22"/>
                <w:lang w:val="en-US"/>
              </w:rPr>
              <w:t>180</w:t>
            </w:r>
            <w:r w:rsidR="00FB6B32" w:rsidRPr="00426BBE">
              <w:rPr>
                <w:rFonts w:ascii="Gill Sans MT" w:hAnsi="Gill Sans MT" w:cs="Arial"/>
                <w:b/>
                <w:sz w:val="22"/>
                <w:szCs w:val="22"/>
                <w:lang w:val="en-US"/>
              </w:rPr>
              <w:t xml:space="preserve">  </w:t>
            </w:r>
          </w:p>
          <w:p w:rsidR="00F52FE8" w:rsidRPr="00426BBE" w:rsidRDefault="00F52FE8" w:rsidP="00594A42">
            <w:pPr>
              <w:jc w:val="center"/>
              <w:rPr>
                <w:rFonts w:ascii="Gill Sans MT" w:hAnsi="Gill Sans MT" w:cs="Arial"/>
                <w:b/>
                <w:sz w:val="22"/>
                <w:szCs w:val="22"/>
                <w:lang w:val="en-US"/>
              </w:rPr>
            </w:pPr>
          </w:p>
          <w:p w:rsidR="00F52FE8" w:rsidRDefault="00F52FE8" w:rsidP="00594A42">
            <w:pPr>
              <w:jc w:val="center"/>
              <w:rPr>
                <w:rFonts w:ascii="Gill Sans MT" w:hAnsi="Gill Sans MT" w:cs="Arial"/>
                <w:b/>
                <w:sz w:val="22"/>
                <w:szCs w:val="22"/>
                <w:lang w:val="en-US"/>
              </w:rPr>
            </w:pPr>
          </w:p>
          <w:p w:rsidR="00F52FE8" w:rsidRPr="00426BBE" w:rsidRDefault="00F52FE8" w:rsidP="00594A42">
            <w:pPr>
              <w:jc w:val="center"/>
              <w:rPr>
                <w:rFonts w:ascii="Gill Sans MT" w:hAnsi="Gill Sans MT" w:cs="Arial"/>
                <w:b/>
                <w:sz w:val="22"/>
                <w:szCs w:val="22"/>
                <w:lang w:val="en-US"/>
              </w:rPr>
            </w:pPr>
          </w:p>
        </w:tc>
      </w:tr>
    </w:tbl>
    <w:p w:rsidR="00FB6B32" w:rsidRPr="00487354" w:rsidRDefault="00FB6B32" w:rsidP="0095795D">
      <w:pPr>
        <w:jc w:val="both"/>
        <w:rPr>
          <w:rFonts w:ascii="Arial" w:hAnsi="Arial"/>
          <w:i/>
          <w:color w:val="808080" w:themeColor="background1" w:themeShade="80"/>
        </w:rPr>
      </w:pPr>
    </w:p>
    <w:sectPr w:rsidR="00FB6B32" w:rsidRPr="00487354" w:rsidSect="00594A42">
      <w:pgSz w:w="11909" w:h="16834"/>
      <w:pgMar w:top="1080" w:right="1419" w:bottom="28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54" w:rsidRDefault="00487354">
      <w:r>
        <w:separator/>
      </w:r>
    </w:p>
  </w:endnote>
  <w:endnote w:type="continuationSeparator" w:id="0">
    <w:p w:rsidR="00487354" w:rsidRDefault="0048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54" w:rsidRDefault="00487354">
      <w:r>
        <w:separator/>
      </w:r>
    </w:p>
  </w:footnote>
  <w:footnote w:type="continuationSeparator" w:id="0">
    <w:p w:rsidR="00487354" w:rsidRDefault="0048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62A5"/>
    <w:multiLevelType w:val="hybridMultilevel"/>
    <w:tmpl w:val="17EE5610"/>
    <w:lvl w:ilvl="0" w:tplc="FDE012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58"/>
    <w:rsid w:val="00070058"/>
    <w:rsid w:val="00087CC7"/>
    <w:rsid w:val="00090173"/>
    <w:rsid w:val="00092C7D"/>
    <w:rsid w:val="000C7102"/>
    <w:rsid w:val="000D1CF7"/>
    <w:rsid w:val="0010730B"/>
    <w:rsid w:val="00184562"/>
    <w:rsid w:val="00193379"/>
    <w:rsid w:val="001B761E"/>
    <w:rsid w:val="001E2C14"/>
    <w:rsid w:val="002025A9"/>
    <w:rsid w:val="00211F4D"/>
    <w:rsid w:val="00257556"/>
    <w:rsid w:val="002602B7"/>
    <w:rsid w:val="002C59B0"/>
    <w:rsid w:val="0033185C"/>
    <w:rsid w:val="003A23FD"/>
    <w:rsid w:val="003F16C6"/>
    <w:rsid w:val="004027BB"/>
    <w:rsid w:val="00410F69"/>
    <w:rsid w:val="00426BBE"/>
    <w:rsid w:val="0048704C"/>
    <w:rsid w:val="00487354"/>
    <w:rsid w:val="004D48DB"/>
    <w:rsid w:val="00594A42"/>
    <w:rsid w:val="005F741F"/>
    <w:rsid w:val="006476DD"/>
    <w:rsid w:val="006F5D90"/>
    <w:rsid w:val="0070539F"/>
    <w:rsid w:val="00724273"/>
    <w:rsid w:val="00763D20"/>
    <w:rsid w:val="00772ECF"/>
    <w:rsid w:val="00784815"/>
    <w:rsid w:val="007C6463"/>
    <w:rsid w:val="00810F17"/>
    <w:rsid w:val="00851DD2"/>
    <w:rsid w:val="008C3D85"/>
    <w:rsid w:val="009137DF"/>
    <w:rsid w:val="0095795D"/>
    <w:rsid w:val="00A04CDF"/>
    <w:rsid w:val="00A322B6"/>
    <w:rsid w:val="00A53D47"/>
    <w:rsid w:val="00AB7FBE"/>
    <w:rsid w:val="00AC16FB"/>
    <w:rsid w:val="00AF4BD5"/>
    <w:rsid w:val="00B02498"/>
    <w:rsid w:val="00B072C4"/>
    <w:rsid w:val="00B96DC5"/>
    <w:rsid w:val="00BA3836"/>
    <w:rsid w:val="00BC1DD2"/>
    <w:rsid w:val="00BE1402"/>
    <w:rsid w:val="00C1415F"/>
    <w:rsid w:val="00C315EE"/>
    <w:rsid w:val="00C97B47"/>
    <w:rsid w:val="00CB0B1F"/>
    <w:rsid w:val="00CB6BD2"/>
    <w:rsid w:val="00CC5150"/>
    <w:rsid w:val="00D574E0"/>
    <w:rsid w:val="00D6511A"/>
    <w:rsid w:val="00D91230"/>
    <w:rsid w:val="00E110F3"/>
    <w:rsid w:val="00E353D9"/>
    <w:rsid w:val="00EA706C"/>
    <w:rsid w:val="00EF1E8D"/>
    <w:rsid w:val="00F028CA"/>
    <w:rsid w:val="00F26FE1"/>
    <w:rsid w:val="00F32BF0"/>
    <w:rsid w:val="00F50DE0"/>
    <w:rsid w:val="00F52FE8"/>
    <w:rsid w:val="00FA5148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487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704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487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704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5ca2a99cb024e2c4fddb76cea2958bd1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59dd47a09f8898d000b63efeff5c54d9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343B4-A8F2-4D69-8917-977D7B369DA1}"/>
</file>

<file path=customXml/itemProps2.xml><?xml version="1.0" encoding="utf-8"?>
<ds:datastoreItem xmlns:ds="http://schemas.openxmlformats.org/officeDocument/2006/customXml" ds:itemID="{81CE8738-B460-47FF-9E74-499BAFD00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Medical Centre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watts</dc:creator>
  <cp:lastModifiedBy>NHS</cp:lastModifiedBy>
  <cp:revision>25</cp:revision>
  <cp:lastPrinted>2011-12-13T13:41:00Z</cp:lastPrinted>
  <dcterms:created xsi:type="dcterms:W3CDTF">2021-03-24T14:48:00Z</dcterms:created>
  <dcterms:modified xsi:type="dcterms:W3CDTF">2021-03-24T15:27:00Z</dcterms:modified>
</cp:coreProperties>
</file>